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C829" w14:textId="77777777" w:rsidR="002925E0" w:rsidRPr="002925E0" w:rsidRDefault="002925E0" w:rsidP="00292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5E0">
        <w:rPr>
          <w:rFonts w:ascii="Times New Roman" w:hAnsi="Times New Roman" w:cs="Times New Roman"/>
          <w:b/>
          <w:sz w:val="24"/>
          <w:szCs w:val="24"/>
        </w:rPr>
        <w:t xml:space="preserve">VIEŠOSIOS ĮSTAIGOS </w:t>
      </w:r>
    </w:p>
    <w:p w14:paraId="095A8EE9" w14:textId="77777777" w:rsidR="002925E0" w:rsidRPr="002925E0" w:rsidRDefault="002925E0" w:rsidP="00292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5E0">
        <w:rPr>
          <w:rFonts w:ascii="Times New Roman" w:hAnsi="Times New Roman" w:cs="Times New Roman"/>
          <w:b/>
          <w:sz w:val="24"/>
          <w:szCs w:val="24"/>
        </w:rPr>
        <w:t>„ATNAUJINKIME MIESTĄ“</w:t>
      </w:r>
    </w:p>
    <w:p w14:paraId="72293517" w14:textId="77777777" w:rsidR="002925E0" w:rsidRPr="002925E0" w:rsidRDefault="002925E0" w:rsidP="002925E0">
      <w:pPr>
        <w:pStyle w:val="Pavadinimas"/>
        <w:rPr>
          <w:szCs w:val="24"/>
        </w:rPr>
      </w:pPr>
      <w:r w:rsidRPr="002925E0">
        <w:rPr>
          <w:szCs w:val="24"/>
        </w:rPr>
        <w:t>DIREKTORIUS</w:t>
      </w:r>
    </w:p>
    <w:p w14:paraId="43503514" w14:textId="77777777" w:rsidR="002610C6" w:rsidRDefault="002610C6" w:rsidP="002610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43B9217D" w14:textId="77111202" w:rsidR="002925E0" w:rsidRDefault="002925E0" w:rsidP="00261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2925E0">
        <w:rPr>
          <w:rFonts w:ascii="Times New Roman" w:hAnsi="Times New Roman" w:cs="Times New Roman"/>
          <w:b/>
          <w:sz w:val="24"/>
          <w:szCs w:val="24"/>
          <w:lang w:eastAsia="lt-LT"/>
        </w:rPr>
        <w:t>ĮSAKYMAS</w:t>
      </w:r>
    </w:p>
    <w:p w14:paraId="1D15220E" w14:textId="64ECDD72" w:rsidR="002925E0" w:rsidRDefault="002925E0" w:rsidP="00261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5E0">
        <w:rPr>
          <w:rFonts w:ascii="Times New Roman" w:hAnsi="Times New Roman" w:cs="Times New Roman"/>
          <w:b/>
          <w:sz w:val="24"/>
          <w:szCs w:val="24"/>
          <w:lang w:eastAsia="lt-LT"/>
        </w:rPr>
        <w:t>DĖL VIEŠOSIOS ĮSTAIGOS ,,ATNAUJINKIME MIESTĄ“</w:t>
      </w:r>
      <w:r w:rsidRPr="002925E0">
        <w:rPr>
          <w:rFonts w:ascii="Times New Roman" w:eastAsia="Times New Roman" w:hAnsi="Times New Roman" w:cs="Times New Roman"/>
          <w:b/>
          <w:sz w:val="24"/>
          <w:szCs w:val="24"/>
        </w:rPr>
        <w:t xml:space="preserve"> DIREKTORIAUS 2022 M. GRUODŽIO 29 D. ĮSAKYMO NR. </w:t>
      </w:r>
      <w:r w:rsidRPr="002925E0">
        <w:rPr>
          <w:rFonts w:ascii="Times New Roman" w:hAnsi="Times New Roman" w:cs="Times New Roman"/>
          <w:b/>
          <w:sz w:val="24"/>
          <w:szCs w:val="24"/>
        </w:rPr>
        <w:t>03-22-80</w:t>
      </w:r>
      <w:r w:rsidRPr="002925E0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Pr="002925E0">
        <w:rPr>
          <w:rFonts w:ascii="Times New Roman" w:hAnsi="Times New Roman" w:cs="Times New Roman"/>
          <w:b/>
          <w:sz w:val="24"/>
          <w:szCs w:val="24"/>
        </w:rPr>
        <w:t>DĖL VIEŠŲJŲ PIRKIMŲ KOMISIJOS DARBO REGLAMENTO TVIRTINIMO”</w:t>
      </w:r>
    </w:p>
    <w:p w14:paraId="27C1AED8" w14:textId="3046897C" w:rsidR="002925E0" w:rsidRPr="002925E0" w:rsidRDefault="002925E0" w:rsidP="00261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2925E0">
        <w:rPr>
          <w:rFonts w:ascii="Times New Roman" w:hAnsi="Times New Roman" w:cs="Times New Roman"/>
          <w:b/>
          <w:sz w:val="24"/>
          <w:szCs w:val="24"/>
          <w:lang w:eastAsia="lt-LT"/>
        </w:rPr>
        <w:t>PAKEITIMO</w:t>
      </w:r>
    </w:p>
    <w:p w14:paraId="406EA159" w14:textId="76ADAD5F" w:rsidR="00AE5C72" w:rsidRPr="002925E0" w:rsidRDefault="00AE5C72" w:rsidP="002925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FE11077" w14:textId="4FDAEC0F" w:rsidR="002925E0" w:rsidRDefault="002925E0" w:rsidP="002610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2925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2023 m. vasario</w:t>
      </w:r>
      <w:r w:rsidR="003951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22</w:t>
      </w:r>
      <w:r w:rsidRPr="002925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d.</w:t>
      </w:r>
      <w:r w:rsidR="003951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Nr. </w:t>
      </w:r>
      <w:r w:rsidR="007E41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03-23-16</w:t>
      </w:r>
    </w:p>
    <w:p w14:paraId="7ADED1F8" w14:textId="202BE3C6" w:rsidR="002925E0" w:rsidRPr="002925E0" w:rsidRDefault="002925E0" w:rsidP="002610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Vilnius</w:t>
      </w:r>
    </w:p>
    <w:p w14:paraId="6F30AA06" w14:textId="77777777" w:rsidR="00AE5C72" w:rsidRPr="00177566" w:rsidRDefault="00AE5C72" w:rsidP="00334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9D9D0EF" w14:textId="43BCFD92" w:rsidR="002925E0" w:rsidRDefault="002925E0" w:rsidP="002610C6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DA0">
        <w:rPr>
          <w:rFonts w:ascii="Times New Roman" w:hAnsi="Times New Roman" w:cs="Times New Roman"/>
          <w:bCs/>
          <w:sz w:val="24"/>
          <w:szCs w:val="24"/>
        </w:rPr>
        <w:t xml:space="preserve">P a k e i č i u viešosios įstaigos „Atnaujinkime miestą“ </w:t>
      </w:r>
      <w:r w:rsidR="00E87DA0" w:rsidRPr="00E87DA0">
        <w:rPr>
          <w:rFonts w:ascii="Times New Roman" w:eastAsia="Calibri" w:hAnsi="Times New Roman" w:cs="Times New Roman"/>
          <w:color w:val="000000"/>
          <w:sz w:val="24"/>
          <w:szCs w:val="24"/>
        </w:rPr>
        <w:t>Viešųjų pirkimų komisijos darbo reglamentą</w:t>
      </w:r>
      <w:r w:rsidRPr="00E87DA0">
        <w:rPr>
          <w:rFonts w:ascii="Times New Roman" w:hAnsi="Times New Roman" w:cs="Times New Roman"/>
          <w:bCs/>
          <w:sz w:val="24"/>
          <w:szCs w:val="24"/>
        </w:rPr>
        <w:t>,</w:t>
      </w:r>
      <w:r w:rsidRPr="002925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DA0">
        <w:rPr>
          <w:rFonts w:ascii="Times New Roman" w:hAnsi="Times New Roman" w:cs="Times New Roman"/>
          <w:bCs/>
          <w:sz w:val="24"/>
          <w:szCs w:val="24"/>
        </w:rPr>
        <w:t xml:space="preserve">kuris </w:t>
      </w:r>
      <w:r w:rsidRPr="002925E0">
        <w:rPr>
          <w:rFonts w:ascii="Times New Roman" w:hAnsi="Times New Roman" w:cs="Times New Roman"/>
          <w:bCs/>
          <w:sz w:val="24"/>
          <w:szCs w:val="24"/>
        </w:rPr>
        <w:t>patvirtintas</w:t>
      </w:r>
      <w:r w:rsidR="00E87DA0">
        <w:rPr>
          <w:rFonts w:ascii="Times New Roman" w:hAnsi="Times New Roman" w:cs="Times New Roman"/>
          <w:bCs/>
          <w:sz w:val="24"/>
          <w:szCs w:val="24"/>
        </w:rPr>
        <w:t xml:space="preserve"> viešosios įstaigos</w:t>
      </w:r>
      <w:r w:rsidRPr="002925E0">
        <w:rPr>
          <w:rFonts w:ascii="Times New Roman" w:hAnsi="Times New Roman" w:cs="Times New Roman"/>
          <w:bCs/>
          <w:sz w:val="24"/>
          <w:szCs w:val="24"/>
        </w:rPr>
        <w:t xml:space="preserve"> „Atnaujinkime miestą“ direktoriaus </w:t>
      </w:r>
      <w:r w:rsidR="00E87DA0">
        <w:rPr>
          <w:rFonts w:ascii="Times New Roman" w:hAnsi="Times New Roman" w:cs="Times New Roman"/>
          <w:bCs/>
          <w:sz w:val="24"/>
          <w:szCs w:val="24"/>
        </w:rPr>
        <w:t>2022</w:t>
      </w:r>
      <w:r w:rsidRPr="002925E0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E87DA0">
        <w:rPr>
          <w:rFonts w:ascii="Times New Roman" w:hAnsi="Times New Roman" w:cs="Times New Roman"/>
          <w:bCs/>
          <w:sz w:val="24"/>
          <w:szCs w:val="24"/>
        </w:rPr>
        <w:t>gruodžio</w:t>
      </w:r>
      <w:r w:rsidRPr="002925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DA0">
        <w:rPr>
          <w:rFonts w:ascii="Times New Roman" w:hAnsi="Times New Roman" w:cs="Times New Roman"/>
          <w:bCs/>
          <w:sz w:val="24"/>
          <w:szCs w:val="24"/>
        </w:rPr>
        <w:t>29</w:t>
      </w:r>
      <w:r w:rsidRPr="002925E0">
        <w:rPr>
          <w:rFonts w:ascii="Times New Roman" w:hAnsi="Times New Roman" w:cs="Times New Roman"/>
          <w:bCs/>
          <w:sz w:val="24"/>
          <w:szCs w:val="24"/>
        </w:rPr>
        <w:t xml:space="preserve"> d. įsakymu Nr. 03-</w:t>
      </w:r>
      <w:r w:rsidR="00E87DA0">
        <w:rPr>
          <w:rFonts w:ascii="Times New Roman" w:hAnsi="Times New Roman" w:cs="Times New Roman"/>
          <w:bCs/>
          <w:sz w:val="24"/>
          <w:szCs w:val="24"/>
        </w:rPr>
        <w:t>22</w:t>
      </w:r>
      <w:r w:rsidRPr="002925E0">
        <w:rPr>
          <w:rFonts w:ascii="Times New Roman" w:hAnsi="Times New Roman" w:cs="Times New Roman"/>
          <w:bCs/>
          <w:sz w:val="24"/>
          <w:szCs w:val="24"/>
        </w:rPr>
        <w:t>-</w:t>
      </w:r>
      <w:r w:rsidR="00E87DA0">
        <w:rPr>
          <w:rFonts w:ascii="Times New Roman" w:hAnsi="Times New Roman" w:cs="Times New Roman"/>
          <w:bCs/>
          <w:sz w:val="24"/>
          <w:szCs w:val="24"/>
        </w:rPr>
        <w:t>8</w:t>
      </w:r>
      <w:r w:rsidRPr="002925E0">
        <w:rPr>
          <w:rFonts w:ascii="Times New Roman" w:hAnsi="Times New Roman" w:cs="Times New Roman"/>
          <w:bCs/>
          <w:sz w:val="24"/>
          <w:szCs w:val="24"/>
        </w:rPr>
        <w:t>0 „Dėl viešųjų pirkimų</w:t>
      </w:r>
      <w:r w:rsidR="00E87DA0">
        <w:rPr>
          <w:rFonts w:ascii="Times New Roman" w:hAnsi="Times New Roman" w:cs="Times New Roman"/>
          <w:bCs/>
          <w:sz w:val="24"/>
          <w:szCs w:val="24"/>
        </w:rPr>
        <w:t xml:space="preserve"> komisijos darbo</w:t>
      </w:r>
      <w:r w:rsidRPr="002925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DA0">
        <w:rPr>
          <w:rFonts w:ascii="Times New Roman" w:hAnsi="Times New Roman" w:cs="Times New Roman"/>
          <w:bCs/>
          <w:sz w:val="24"/>
          <w:szCs w:val="24"/>
        </w:rPr>
        <w:t>reglamento</w:t>
      </w:r>
      <w:r w:rsidRPr="002925E0">
        <w:rPr>
          <w:rFonts w:ascii="Times New Roman" w:hAnsi="Times New Roman" w:cs="Times New Roman"/>
          <w:bCs/>
          <w:sz w:val="24"/>
          <w:szCs w:val="24"/>
        </w:rPr>
        <w:t xml:space="preserve"> tvirtinimo</w:t>
      </w:r>
      <w:r>
        <w:rPr>
          <w:rFonts w:ascii="Times New Roman" w:hAnsi="Times New Roman" w:cs="Times New Roman"/>
          <w:bCs/>
          <w:sz w:val="24"/>
          <w:szCs w:val="24"/>
        </w:rPr>
        <w:t>“:</w:t>
      </w:r>
    </w:p>
    <w:p w14:paraId="0E2187A5" w14:textId="4C40C374" w:rsidR="00E87DA0" w:rsidRPr="00824547" w:rsidRDefault="00E87DA0" w:rsidP="002610C6">
      <w:pPr>
        <w:pStyle w:val="Sraopastraipa"/>
        <w:numPr>
          <w:ilvl w:val="0"/>
          <w:numId w:val="10"/>
        </w:numPr>
        <w:tabs>
          <w:tab w:val="left" w:pos="1080"/>
        </w:tabs>
        <w:ind w:left="0" w:firstLine="851"/>
        <w:jc w:val="both"/>
        <w:rPr>
          <w:color w:val="000000"/>
          <w:lang w:eastAsia="lt-LT"/>
        </w:rPr>
      </w:pPr>
      <w:r w:rsidRPr="00824547">
        <w:t>pakeičiu 5.</w:t>
      </w:r>
      <w:r w:rsidR="008E6A8B" w:rsidRPr="00824547">
        <w:t>8</w:t>
      </w:r>
      <w:r w:rsidRPr="00824547">
        <w:t xml:space="preserve"> punktą ir jį išdėstau taip:</w:t>
      </w:r>
    </w:p>
    <w:p w14:paraId="3A85D704" w14:textId="5E030E95" w:rsidR="002F1EFE" w:rsidRPr="00824547" w:rsidRDefault="008E6A8B" w:rsidP="002610C6">
      <w:pPr>
        <w:pStyle w:val="Sraopastraipa"/>
        <w:tabs>
          <w:tab w:val="left" w:pos="1170"/>
          <w:tab w:val="left" w:pos="1260"/>
        </w:tabs>
        <w:ind w:left="0" w:firstLine="851"/>
        <w:jc w:val="both"/>
        <w:rPr>
          <w:color w:val="000000"/>
          <w:lang w:eastAsia="lt-LT"/>
        </w:rPr>
      </w:pPr>
      <w:bookmarkStart w:id="0" w:name="_Hlk121900540"/>
      <w:r w:rsidRPr="00824547">
        <w:rPr>
          <w:color w:val="000000"/>
          <w:lang w:eastAsia="lt-LT"/>
        </w:rPr>
        <w:t xml:space="preserve">„5.8. </w:t>
      </w:r>
      <w:r w:rsidR="002F1EFE" w:rsidRPr="00824547">
        <w:rPr>
          <w:color w:val="000000"/>
          <w:lang w:eastAsia="lt-LT"/>
        </w:rPr>
        <w:t xml:space="preserve">atlieka susipažinimo su </w:t>
      </w:r>
      <w:r w:rsidR="00CB5B9A" w:rsidRPr="00824547">
        <w:rPr>
          <w:color w:val="000000"/>
          <w:lang w:eastAsia="lt-LT"/>
        </w:rPr>
        <w:t xml:space="preserve">paraiškomis ir (ar) </w:t>
      </w:r>
      <w:r w:rsidR="002F1EFE" w:rsidRPr="00824547">
        <w:rPr>
          <w:color w:val="000000"/>
          <w:lang w:eastAsia="lt-LT"/>
        </w:rPr>
        <w:t>pasiūlymais procedūrą;</w:t>
      </w:r>
      <w:r w:rsidRPr="00824547">
        <w:rPr>
          <w:color w:val="000000"/>
          <w:lang w:eastAsia="lt-LT"/>
        </w:rPr>
        <w:t>“;</w:t>
      </w:r>
    </w:p>
    <w:p w14:paraId="36535A86" w14:textId="71EE9A1A" w:rsidR="008E6A8B" w:rsidRPr="00824547" w:rsidRDefault="008E6A8B" w:rsidP="002610C6">
      <w:pPr>
        <w:pStyle w:val="Sraopastraipa"/>
        <w:numPr>
          <w:ilvl w:val="0"/>
          <w:numId w:val="10"/>
        </w:numPr>
        <w:tabs>
          <w:tab w:val="left" w:pos="1170"/>
          <w:tab w:val="left" w:pos="1260"/>
        </w:tabs>
        <w:ind w:left="0" w:firstLine="851"/>
        <w:jc w:val="both"/>
        <w:rPr>
          <w:color w:val="000000"/>
          <w:lang w:eastAsia="lt-LT"/>
        </w:rPr>
      </w:pPr>
      <w:r w:rsidRPr="00824547">
        <w:t>pakeičiu 5.</w:t>
      </w:r>
      <w:r w:rsidR="00824547" w:rsidRPr="00824547">
        <w:t>9.1</w:t>
      </w:r>
      <w:r w:rsidRPr="00824547">
        <w:t xml:space="preserve"> punktą ir jį išdėstau taip:</w:t>
      </w:r>
    </w:p>
    <w:p w14:paraId="2D3B240C" w14:textId="44589D22" w:rsidR="00E2133B" w:rsidRDefault="008E6A8B" w:rsidP="002610C6">
      <w:pPr>
        <w:pStyle w:val="Sraopastraipa"/>
        <w:tabs>
          <w:tab w:val="left" w:pos="1170"/>
          <w:tab w:val="left" w:pos="1260"/>
        </w:tabs>
        <w:ind w:left="0" w:firstLine="851"/>
        <w:jc w:val="both"/>
        <w:rPr>
          <w:color w:val="000000"/>
          <w:lang w:eastAsia="lt-LT"/>
        </w:rPr>
      </w:pPr>
      <w:r w:rsidRPr="00824547">
        <w:rPr>
          <w:color w:val="000000"/>
          <w:lang w:eastAsia="lt-LT"/>
        </w:rPr>
        <w:t>„</w:t>
      </w:r>
      <w:r w:rsidR="00824547" w:rsidRPr="00824547">
        <w:t xml:space="preserve">5.9.1. </w:t>
      </w:r>
      <w:r w:rsidR="003A02B6" w:rsidRPr="00824547">
        <w:rPr>
          <w:color w:val="000000"/>
          <w:lang w:eastAsia="lt-LT"/>
        </w:rPr>
        <w:t>nustato, ar pasiūlymo galiojimo užtikrinimas (</w:t>
      </w:r>
      <w:r w:rsidR="00334E9D" w:rsidRPr="00824547">
        <w:rPr>
          <w:color w:val="000000"/>
          <w:lang w:eastAsia="lt-LT"/>
        </w:rPr>
        <w:t>jei reikalaujama</w:t>
      </w:r>
      <w:r w:rsidR="003A02B6" w:rsidRPr="00824547">
        <w:rPr>
          <w:color w:val="000000"/>
          <w:lang w:eastAsia="lt-LT"/>
        </w:rPr>
        <w:t>) atitinka pirkimo dokumentų reikalavimus;</w:t>
      </w:r>
      <w:r w:rsidRPr="00824547">
        <w:rPr>
          <w:color w:val="000000"/>
          <w:lang w:eastAsia="lt-LT"/>
        </w:rPr>
        <w:t>“</w:t>
      </w:r>
      <w:r w:rsidR="00963B35">
        <w:rPr>
          <w:color w:val="000000"/>
          <w:lang w:eastAsia="lt-LT"/>
        </w:rPr>
        <w:t>;</w:t>
      </w:r>
    </w:p>
    <w:p w14:paraId="7CE63DC0" w14:textId="699ACBBB" w:rsidR="008E6A8B" w:rsidRPr="00E87DA0" w:rsidRDefault="008E6A8B" w:rsidP="002610C6">
      <w:pPr>
        <w:pStyle w:val="Sraopastraipa"/>
        <w:numPr>
          <w:ilvl w:val="0"/>
          <w:numId w:val="10"/>
        </w:numPr>
        <w:tabs>
          <w:tab w:val="left" w:pos="1080"/>
        </w:tabs>
        <w:ind w:left="0" w:firstLine="851"/>
        <w:jc w:val="both"/>
        <w:rPr>
          <w:color w:val="000000"/>
          <w:lang w:eastAsia="lt-LT"/>
        </w:rPr>
      </w:pPr>
      <w:r w:rsidRPr="002F2D8E">
        <w:t xml:space="preserve">pakeičiu </w:t>
      </w:r>
      <w:r w:rsidR="00824547" w:rsidRPr="00824547">
        <w:t>5.9.</w:t>
      </w:r>
      <w:r w:rsidR="00824547">
        <w:t>3</w:t>
      </w:r>
      <w:r w:rsidR="00824547" w:rsidRPr="00824547">
        <w:t xml:space="preserve"> punktą </w:t>
      </w:r>
      <w:r w:rsidRPr="002F2D8E">
        <w:t>ir jį išdėstau taip</w:t>
      </w:r>
      <w:r>
        <w:t>:</w:t>
      </w:r>
    </w:p>
    <w:p w14:paraId="075CC46A" w14:textId="16910C0D" w:rsidR="0036249B" w:rsidRPr="00824547" w:rsidRDefault="00824547" w:rsidP="002610C6">
      <w:pPr>
        <w:tabs>
          <w:tab w:val="left" w:pos="720"/>
          <w:tab w:val="left" w:pos="1260"/>
        </w:tabs>
        <w:spacing w:after="0" w:line="240" w:lineRule="auto"/>
        <w:ind w:firstLine="851"/>
        <w:jc w:val="both"/>
        <w:rPr>
          <w:color w:val="00000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610C6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2610C6">
        <w:rPr>
          <w:rFonts w:ascii="Times New Roman" w:hAnsi="Times New Roman" w:cs="Times New Roman"/>
          <w:sz w:val="24"/>
          <w:szCs w:val="24"/>
        </w:rPr>
        <w:t>9.3</w:t>
      </w:r>
      <w:r w:rsidR="00D70001">
        <w:rPr>
          <w:rFonts w:ascii="Times New Roman" w:hAnsi="Times New Roman" w:cs="Times New Roman"/>
          <w:sz w:val="24"/>
          <w:szCs w:val="24"/>
        </w:rPr>
        <w:t>.</w:t>
      </w:r>
      <w:r w:rsidR="00E96600" w:rsidRPr="002610C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6249B" w:rsidRPr="002610C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esant poreikiui, prašo tiekėjų pa</w:t>
      </w:r>
      <w:r w:rsidR="0036249B" w:rsidRPr="002610C6">
        <w:rPr>
          <w:rFonts w:ascii="Times New Roman" w:eastAsia="Calibri" w:hAnsi="Times New Roman" w:cs="Times New Roman"/>
          <w:bCs/>
          <w:sz w:val="24"/>
          <w:szCs w:val="24"/>
        </w:rPr>
        <w:t xml:space="preserve">tikslinti, papildyti ar paaiškinti </w:t>
      </w:r>
      <w:r w:rsidR="00CB5B9A" w:rsidRPr="002610C6">
        <w:rPr>
          <w:rFonts w:ascii="Times New Roman" w:eastAsia="Calibri" w:hAnsi="Times New Roman" w:cs="Times New Roman"/>
          <w:bCs/>
          <w:sz w:val="24"/>
          <w:szCs w:val="24"/>
        </w:rPr>
        <w:t xml:space="preserve">paraiškos ir (ar) </w:t>
      </w:r>
      <w:r w:rsidR="0036249B" w:rsidRPr="002610C6">
        <w:rPr>
          <w:rFonts w:ascii="Times New Roman" w:eastAsia="Calibri" w:hAnsi="Times New Roman" w:cs="Times New Roman"/>
          <w:bCs/>
          <w:sz w:val="24"/>
          <w:szCs w:val="24"/>
        </w:rPr>
        <w:t>pasiūlymo dokumentus;</w:t>
      </w:r>
      <w:r w:rsidRPr="002610C6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963B3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5EA2EBA" w14:textId="57ECC190" w:rsidR="002F1EFE" w:rsidRPr="002610C6" w:rsidRDefault="00824547" w:rsidP="002610C6">
      <w:pPr>
        <w:pStyle w:val="Sraopastraipa"/>
        <w:ind w:left="0" w:firstLine="851"/>
        <w:jc w:val="both"/>
        <w:rPr>
          <w:color w:val="000000"/>
          <w:lang w:eastAsia="lt-LT"/>
        </w:rPr>
      </w:pPr>
      <w:r w:rsidRPr="002610C6">
        <w:rPr>
          <w:color w:val="000000"/>
          <w:lang w:eastAsia="lt-LT"/>
        </w:rPr>
        <w:t xml:space="preserve">4. </w:t>
      </w:r>
      <w:r w:rsidRPr="002610C6">
        <w:t>pakeičiu 5.</w:t>
      </w:r>
      <w:r w:rsidR="002610C6" w:rsidRPr="002610C6">
        <w:t>16</w:t>
      </w:r>
      <w:r w:rsidRPr="002610C6">
        <w:t xml:space="preserve"> punktą ir jį išdėstau taip</w:t>
      </w:r>
      <w:r w:rsidRPr="002610C6">
        <w:rPr>
          <w:color w:val="000000"/>
          <w:lang w:eastAsia="lt-LT"/>
        </w:rPr>
        <w:t>:</w:t>
      </w:r>
    </w:p>
    <w:p w14:paraId="740F655E" w14:textId="55881B60" w:rsidR="002F1EFE" w:rsidRDefault="00824547" w:rsidP="002610C6">
      <w:pPr>
        <w:pStyle w:val="Sraopastraipa"/>
        <w:tabs>
          <w:tab w:val="left" w:pos="1350"/>
        </w:tabs>
        <w:ind w:left="0" w:firstLine="851"/>
        <w:jc w:val="both"/>
        <w:rPr>
          <w:color w:val="000000"/>
          <w:lang w:eastAsia="lt-LT"/>
        </w:rPr>
      </w:pPr>
      <w:r w:rsidRPr="002610C6">
        <w:rPr>
          <w:color w:val="000000"/>
          <w:lang w:eastAsia="lt-LT"/>
        </w:rPr>
        <w:t>„</w:t>
      </w:r>
      <w:r w:rsidR="002610C6" w:rsidRPr="002610C6">
        <w:rPr>
          <w:color w:val="000000"/>
          <w:lang w:eastAsia="lt-LT"/>
        </w:rPr>
        <w:t xml:space="preserve">5.16. </w:t>
      </w:r>
      <w:r w:rsidR="002F1EFE" w:rsidRPr="002610C6">
        <w:rPr>
          <w:color w:val="000000"/>
          <w:lang w:eastAsia="lt-LT"/>
        </w:rPr>
        <w:t>nagrinėja tiekėjų pretenzijas</w:t>
      </w:r>
      <w:r w:rsidR="000277D4" w:rsidRPr="002610C6">
        <w:rPr>
          <w:color w:val="000000"/>
          <w:lang w:eastAsia="lt-LT"/>
        </w:rPr>
        <w:t xml:space="preserve">, </w:t>
      </w:r>
      <w:r w:rsidR="00CA0CAE" w:rsidRPr="002610C6">
        <w:rPr>
          <w:color w:val="000000"/>
        </w:rPr>
        <w:t>paklausimus paaiškinti</w:t>
      </w:r>
      <w:r w:rsidR="000277D4" w:rsidRPr="002610C6">
        <w:rPr>
          <w:color w:val="000000"/>
        </w:rPr>
        <w:t xml:space="preserve"> su pirkimo dokumentais susijusi</w:t>
      </w:r>
      <w:r w:rsidR="00CA0CAE" w:rsidRPr="002610C6">
        <w:rPr>
          <w:color w:val="000000"/>
        </w:rPr>
        <w:t>ą</w:t>
      </w:r>
      <w:r w:rsidR="000277D4" w:rsidRPr="002610C6">
        <w:rPr>
          <w:color w:val="000000"/>
        </w:rPr>
        <w:t xml:space="preserve"> informacij</w:t>
      </w:r>
      <w:r w:rsidR="00CA0CAE" w:rsidRPr="002610C6">
        <w:rPr>
          <w:color w:val="000000"/>
        </w:rPr>
        <w:t>ą</w:t>
      </w:r>
      <w:r w:rsidR="000277D4" w:rsidRPr="002610C6">
        <w:rPr>
          <w:color w:val="000000"/>
        </w:rPr>
        <w:t xml:space="preserve"> </w:t>
      </w:r>
      <w:r w:rsidR="00D659F9" w:rsidRPr="002610C6">
        <w:rPr>
          <w:color w:val="000000"/>
          <w:lang w:eastAsia="lt-LT"/>
        </w:rPr>
        <w:t>ir teikia atsakymus</w:t>
      </w:r>
      <w:r w:rsidR="002F1EFE" w:rsidRPr="002610C6">
        <w:rPr>
          <w:color w:val="000000"/>
          <w:lang w:eastAsia="lt-LT"/>
        </w:rPr>
        <w:t>;</w:t>
      </w:r>
      <w:r w:rsidRPr="002610C6">
        <w:rPr>
          <w:color w:val="000000"/>
          <w:lang w:eastAsia="lt-LT"/>
        </w:rPr>
        <w:t>“</w:t>
      </w:r>
      <w:r w:rsidR="00963B35">
        <w:rPr>
          <w:color w:val="000000"/>
          <w:lang w:eastAsia="lt-LT"/>
        </w:rPr>
        <w:t>;</w:t>
      </w:r>
    </w:p>
    <w:bookmarkEnd w:id="0"/>
    <w:p w14:paraId="51EDDFEF" w14:textId="22C46769" w:rsidR="00C65081" w:rsidRPr="00824547" w:rsidRDefault="00824547" w:rsidP="002610C6">
      <w:pPr>
        <w:pStyle w:val="Sraopastraipa"/>
        <w:ind w:left="0"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5. </w:t>
      </w:r>
      <w:r w:rsidRPr="002F2D8E">
        <w:t xml:space="preserve">pakeičiu </w:t>
      </w:r>
      <w:r w:rsidR="002610C6">
        <w:t>9</w:t>
      </w:r>
      <w:r w:rsidRPr="002F2D8E">
        <w:t xml:space="preserve"> punktą ir jį išdėstau taip</w:t>
      </w:r>
      <w:r>
        <w:rPr>
          <w:color w:val="000000"/>
          <w:lang w:eastAsia="lt-LT"/>
        </w:rPr>
        <w:t>:</w:t>
      </w:r>
    </w:p>
    <w:p w14:paraId="231F49C1" w14:textId="78EE8DEE" w:rsidR="00824547" w:rsidRDefault="00824547" w:rsidP="002610C6">
      <w:pPr>
        <w:tabs>
          <w:tab w:val="left" w:pos="1260"/>
        </w:tabs>
        <w:spacing w:after="0" w:line="240" w:lineRule="auto"/>
        <w:ind w:firstLine="851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</w:rPr>
        <w:t>„</w:t>
      </w:r>
      <w:r w:rsidR="002610C6">
        <w:rPr>
          <w:rStyle w:val="fontstyle01"/>
        </w:rPr>
        <w:t xml:space="preserve">9. </w:t>
      </w:r>
      <w:r w:rsidR="000207A6">
        <w:rPr>
          <w:rStyle w:val="fontstyle01"/>
        </w:rPr>
        <w:t xml:space="preserve">Komisija sudaroma Perkančiosios organizacijos direktoriaus įsakymu iš ne mažiau </w:t>
      </w:r>
      <w:r w:rsidR="000207A6" w:rsidRPr="00BD7ECF">
        <w:rPr>
          <w:rStyle w:val="fontstyle01"/>
        </w:rPr>
        <w:t>kaip 3</w:t>
      </w:r>
      <w:r w:rsidR="000207A6" w:rsidRPr="00824547">
        <w:rPr>
          <w:rFonts w:ascii="TimesNewRomanPSMT" w:hAnsi="TimesNewRomanPSMT"/>
          <w:color w:val="00000A"/>
        </w:rPr>
        <w:t xml:space="preserve"> </w:t>
      </w:r>
      <w:r w:rsidR="000207A6" w:rsidRPr="00BD7ECF">
        <w:rPr>
          <w:rStyle w:val="fontstyle01"/>
        </w:rPr>
        <w:t xml:space="preserve">(trijų) nepriekaištingos reputacijos fizinių asmenų, paskiriant Komisijos pirmininką, </w:t>
      </w:r>
      <w:r w:rsidR="003C5B78">
        <w:rPr>
          <w:rStyle w:val="fontstyle01"/>
        </w:rPr>
        <w:t xml:space="preserve">Komisijos sekretorių </w:t>
      </w:r>
      <w:r w:rsidR="000207A6" w:rsidRPr="00BD7ECF">
        <w:rPr>
          <w:rStyle w:val="fontstyle01"/>
        </w:rPr>
        <w:t>ir nar</w:t>
      </w:r>
      <w:r w:rsidR="004258A3">
        <w:rPr>
          <w:rStyle w:val="fontstyle01"/>
        </w:rPr>
        <w:t>ius</w:t>
      </w:r>
      <w:r w:rsidR="00D874A5">
        <w:rPr>
          <w:rStyle w:val="fontstyle01"/>
        </w:rPr>
        <w:t>, nurodant Komisijos pirmininką ir Komisijos sekretori</w:t>
      </w:r>
      <w:r w:rsidR="002610C6">
        <w:rPr>
          <w:rStyle w:val="fontstyle01"/>
        </w:rPr>
        <w:t>ų</w:t>
      </w:r>
      <w:r w:rsidR="00D874A5">
        <w:rPr>
          <w:rStyle w:val="fontstyle01"/>
        </w:rPr>
        <w:t>, jiems nesant (ligos, komandiruotės, atostogų atveju) juos pavaduojančius asmenis</w:t>
      </w:r>
      <w:r w:rsidR="000207A6">
        <w:rPr>
          <w:rStyle w:val="fontstyle01"/>
        </w:rPr>
        <w:t xml:space="preserve">. Sudarant </w:t>
      </w:r>
      <w:r w:rsidR="0014510F">
        <w:rPr>
          <w:rStyle w:val="fontstyle01"/>
        </w:rPr>
        <w:t>K</w:t>
      </w:r>
      <w:r w:rsidR="000207A6">
        <w:rPr>
          <w:rStyle w:val="fontstyle01"/>
        </w:rPr>
        <w:t>omisiją, turi būti atsižvelgiama į jos narių ekonomines, technines,</w:t>
      </w:r>
      <w:r w:rsidR="000207A6" w:rsidRPr="00824547">
        <w:rPr>
          <w:rFonts w:ascii="TimesNewRomanPSMT" w:hAnsi="TimesNewRomanPSMT"/>
          <w:color w:val="00000A"/>
        </w:rPr>
        <w:t xml:space="preserve"> </w:t>
      </w:r>
      <w:r w:rsidR="000207A6">
        <w:rPr>
          <w:rStyle w:val="fontstyle01"/>
        </w:rPr>
        <w:t xml:space="preserve">teisines žinias ir </w:t>
      </w:r>
      <w:r w:rsidR="0081341A">
        <w:rPr>
          <w:rStyle w:val="fontstyle01"/>
        </w:rPr>
        <w:t>Įstatymo</w:t>
      </w:r>
      <w:r w:rsidR="000207A6">
        <w:rPr>
          <w:rStyle w:val="fontstyle01"/>
        </w:rPr>
        <w:t xml:space="preserve"> bei kitų viešuosius pirkimus reglamentuojančių teisės aktų išmanymą.</w:t>
      </w:r>
      <w:r>
        <w:rPr>
          <w:rStyle w:val="fontstyle01"/>
        </w:rPr>
        <w:t>“</w:t>
      </w:r>
      <w:r w:rsidR="00963B35">
        <w:rPr>
          <w:rStyle w:val="fontstyle01"/>
        </w:rPr>
        <w:t>;</w:t>
      </w:r>
    </w:p>
    <w:p w14:paraId="71428F6F" w14:textId="0FECE047" w:rsidR="00824547" w:rsidRPr="002610C6" w:rsidRDefault="00824547" w:rsidP="002610C6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10C6">
        <w:rPr>
          <w:rStyle w:val="fontstyle01"/>
          <w:rFonts w:ascii="Times New Roman" w:hAnsi="Times New Roman" w:cs="Times New Roman"/>
          <w:color w:val="auto"/>
        </w:rPr>
        <w:t xml:space="preserve">6. </w:t>
      </w:r>
      <w:r w:rsidRPr="002610C6">
        <w:rPr>
          <w:rFonts w:ascii="Times New Roman" w:hAnsi="Times New Roman" w:cs="Times New Roman"/>
          <w:sz w:val="24"/>
          <w:szCs w:val="24"/>
        </w:rPr>
        <w:t xml:space="preserve">pakeičiu </w:t>
      </w:r>
      <w:r w:rsidR="002610C6" w:rsidRPr="002610C6">
        <w:rPr>
          <w:rFonts w:ascii="Times New Roman" w:hAnsi="Times New Roman" w:cs="Times New Roman"/>
          <w:sz w:val="24"/>
          <w:szCs w:val="24"/>
        </w:rPr>
        <w:t>10</w:t>
      </w:r>
      <w:r w:rsidRPr="002610C6">
        <w:rPr>
          <w:rFonts w:ascii="Times New Roman" w:hAnsi="Times New Roman" w:cs="Times New Roman"/>
          <w:sz w:val="24"/>
          <w:szCs w:val="24"/>
        </w:rPr>
        <w:t xml:space="preserve"> punktą ir jį išdėstau taip:</w:t>
      </w:r>
    </w:p>
    <w:p w14:paraId="2DB4B41C" w14:textId="1955B705" w:rsidR="00622D1D" w:rsidRPr="002610C6" w:rsidRDefault="00824547" w:rsidP="002610C6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10C6">
        <w:rPr>
          <w:rFonts w:ascii="Times New Roman" w:hAnsi="Times New Roman" w:cs="Times New Roman"/>
          <w:sz w:val="24"/>
          <w:szCs w:val="24"/>
        </w:rPr>
        <w:t>„</w:t>
      </w:r>
      <w:r w:rsidR="002610C6" w:rsidRPr="002610C6">
        <w:rPr>
          <w:rFonts w:ascii="Times New Roman" w:hAnsi="Times New Roman" w:cs="Times New Roman"/>
          <w:sz w:val="24"/>
          <w:szCs w:val="24"/>
        </w:rPr>
        <w:t xml:space="preserve">10. </w:t>
      </w:r>
      <w:r w:rsidR="00622D1D" w:rsidRPr="00021420">
        <w:rPr>
          <w:rFonts w:ascii="Times New Roman" w:hAnsi="Times New Roman" w:cs="Times New Roman"/>
          <w:sz w:val="24"/>
          <w:szCs w:val="24"/>
        </w:rPr>
        <w:t>Komisij</w:t>
      </w:r>
      <w:r w:rsidR="00972579" w:rsidRPr="00021420">
        <w:rPr>
          <w:rFonts w:ascii="Times New Roman" w:hAnsi="Times New Roman" w:cs="Times New Roman"/>
          <w:sz w:val="24"/>
          <w:szCs w:val="24"/>
        </w:rPr>
        <w:t xml:space="preserve">os nariai ir </w:t>
      </w:r>
      <w:r w:rsidR="002B2ADC" w:rsidRPr="00021420">
        <w:rPr>
          <w:rFonts w:ascii="Times New Roman" w:hAnsi="Times New Roman" w:cs="Times New Roman"/>
          <w:sz w:val="24"/>
          <w:szCs w:val="24"/>
        </w:rPr>
        <w:t>Perkančiosios organizacijos</w:t>
      </w:r>
      <w:r w:rsidR="00972579" w:rsidRPr="00021420">
        <w:rPr>
          <w:rFonts w:ascii="Times New Roman" w:hAnsi="Times New Roman" w:cs="Times New Roman"/>
          <w:sz w:val="24"/>
          <w:szCs w:val="24"/>
        </w:rPr>
        <w:t xml:space="preserve"> pakviesti ekspertai</w:t>
      </w:r>
      <w:r w:rsidR="00622D1D" w:rsidRPr="00021420">
        <w:rPr>
          <w:rFonts w:ascii="Times New Roman" w:hAnsi="Times New Roman" w:cs="Times New Roman"/>
          <w:sz w:val="24"/>
          <w:szCs w:val="24"/>
        </w:rPr>
        <w:t xml:space="preserve"> gali dalyvau</w:t>
      </w:r>
      <w:r w:rsidR="00972579" w:rsidRPr="00021420">
        <w:rPr>
          <w:rFonts w:ascii="Times New Roman" w:hAnsi="Times New Roman" w:cs="Times New Roman"/>
          <w:sz w:val="24"/>
          <w:szCs w:val="24"/>
        </w:rPr>
        <w:t>ti Komisijos darbe tik pasirašę</w:t>
      </w:r>
      <w:r w:rsidR="00622D1D" w:rsidRPr="00021420">
        <w:rPr>
          <w:rFonts w:ascii="Times New Roman" w:hAnsi="Times New Roman" w:cs="Times New Roman"/>
          <w:sz w:val="24"/>
          <w:szCs w:val="24"/>
        </w:rPr>
        <w:t xml:space="preserve"> konfidencialumo pasižadėjimą</w:t>
      </w:r>
      <w:r w:rsidR="006A1EED" w:rsidRPr="00021420">
        <w:rPr>
          <w:rFonts w:ascii="Times New Roman" w:hAnsi="Times New Roman" w:cs="Times New Roman"/>
          <w:sz w:val="24"/>
          <w:szCs w:val="24"/>
        </w:rPr>
        <w:t xml:space="preserve"> </w:t>
      </w:r>
      <w:r w:rsidR="0081341A" w:rsidRPr="00021420">
        <w:rPr>
          <w:rFonts w:ascii="Times New Roman" w:hAnsi="Times New Roman" w:cs="Times New Roman"/>
          <w:sz w:val="24"/>
          <w:szCs w:val="24"/>
        </w:rPr>
        <w:t>i</w:t>
      </w:r>
      <w:r w:rsidR="006228B6" w:rsidRPr="00021420">
        <w:rPr>
          <w:rFonts w:ascii="Times New Roman" w:hAnsi="Times New Roman" w:cs="Times New Roman"/>
          <w:sz w:val="24"/>
          <w:szCs w:val="24"/>
        </w:rPr>
        <w:t>r</w:t>
      </w:r>
      <w:r w:rsidR="006A1EED" w:rsidRPr="00021420">
        <w:rPr>
          <w:rFonts w:ascii="Times New Roman" w:hAnsi="Times New Roman" w:cs="Times New Roman"/>
          <w:sz w:val="24"/>
          <w:szCs w:val="24"/>
        </w:rPr>
        <w:t xml:space="preserve"> deklaravę privačius interesus</w:t>
      </w:r>
      <w:r w:rsidR="002E21BE" w:rsidRPr="00021420">
        <w:rPr>
          <w:rFonts w:ascii="Times New Roman" w:hAnsi="Times New Roman" w:cs="Times New Roman"/>
          <w:sz w:val="24"/>
          <w:szCs w:val="24"/>
        </w:rPr>
        <w:t xml:space="preserve"> elektroninėmis priemonėmis</w:t>
      </w:r>
      <w:r w:rsidR="009B7D28" w:rsidRPr="00021420">
        <w:rPr>
          <w:rFonts w:ascii="Times New Roman" w:hAnsi="Times New Roman" w:cs="Times New Roman"/>
          <w:sz w:val="24"/>
          <w:szCs w:val="24"/>
        </w:rPr>
        <w:t>,</w:t>
      </w:r>
      <w:r w:rsidR="002E21BE" w:rsidRPr="00021420">
        <w:rPr>
          <w:rFonts w:ascii="Times New Roman" w:hAnsi="Times New Roman" w:cs="Times New Roman"/>
          <w:sz w:val="24"/>
          <w:szCs w:val="24"/>
        </w:rPr>
        <w:t xml:space="preserve"> pateikdami ar atnaujindami savo privačių interesų deklaraciją iki dalyvavimo viešojo pirkimo procedūrose pradžios, kaip tai numatyta Viešųjų ir privačių interesų derinimo įstatyme</w:t>
      </w:r>
      <w:r w:rsidR="00622D1D" w:rsidRPr="00021420">
        <w:rPr>
          <w:rFonts w:ascii="Times New Roman" w:hAnsi="Times New Roman" w:cs="Times New Roman"/>
          <w:sz w:val="24"/>
          <w:szCs w:val="24"/>
        </w:rPr>
        <w:t>.</w:t>
      </w:r>
      <w:r w:rsidR="00972579" w:rsidRPr="00021420">
        <w:rPr>
          <w:rFonts w:ascii="Times New Roman" w:hAnsi="Times New Roman" w:cs="Times New Roman"/>
          <w:sz w:val="24"/>
          <w:szCs w:val="24"/>
        </w:rPr>
        <w:t xml:space="preserve"> </w:t>
      </w:r>
      <w:r w:rsidR="002E21BE" w:rsidRPr="00021420">
        <w:rPr>
          <w:rFonts w:ascii="Times New Roman" w:hAnsi="Times New Roman" w:cs="Times New Roman"/>
          <w:sz w:val="24"/>
          <w:szCs w:val="24"/>
        </w:rPr>
        <w:t>Komisijos nariai ir ekspertai, nepasirašę konfidencialumo pasižadėjimo ir (arba) nepateikę privačių interesų deklaracijos, neturi teisės dalyvauti viešajame pirkime ir turi būti atšaukti iš atitinkamų pareigų.</w:t>
      </w:r>
      <w:r w:rsidRPr="00021420">
        <w:rPr>
          <w:rFonts w:ascii="Times New Roman" w:hAnsi="Times New Roman" w:cs="Times New Roman"/>
          <w:sz w:val="24"/>
          <w:szCs w:val="24"/>
        </w:rPr>
        <w:t>“</w:t>
      </w:r>
      <w:r w:rsidR="00963B35" w:rsidRPr="00021420">
        <w:rPr>
          <w:rFonts w:ascii="Times New Roman" w:hAnsi="Times New Roman" w:cs="Times New Roman"/>
          <w:sz w:val="24"/>
          <w:szCs w:val="24"/>
        </w:rPr>
        <w:t>;</w:t>
      </w:r>
    </w:p>
    <w:p w14:paraId="569128C4" w14:textId="2D6313E4" w:rsidR="002610C6" w:rsidRPr="002610C6" w:rsidRDefault="00824547" w:rsidP="002610C6">
      <w:pPr>
        <w:pStyle w:val="Sraopastraipa"/>
        <w:numPr>
          <w:ilvl w:val="0"/>
          <w:numId w:val="13"/>
        </w:numPr>
        <w:tabs>
          <w:tab w:val="left" w:pos="1260"/>
        </w:tabs>
        <w:ind w:left="0" w:firstLine="851"/>
        <w:jc w:val="both"/>
      </w:pPr>
      <w:r w:rsidRPr="002610C6">
        <w:t xml:space="preserve">pakeičiu </w:t>
      </w:r>
      <w:r w:rsidR="002610C6" w:rsidRPr="002610C6">
        <w:t>13</w:t>
      </w:r>
      <w:r w:rsidRPr="002610C6">
        <w:t xml:space="preserve"> punktą ir jį išdėstau taip:</w:t>
      </w:r>
    </w:p>
    <w:p w14:paraId="1922615C" w14:textId="4BBF62BA" w:rsidR="00622D1D" w:rsidRPr="002610C6" w:rsidRDefault="00824547" w:rsidP="002610C6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10C6">
        <w:rPr>
          <w:rFonts w:ascii="Times New Roman" w:hAnsi="Times New Roman" w:cs="Times New Roman"/>
          <w:sz w:val="24"/>
          <w:szCs w:val="24"/>
        </w:rPr>
        <w:t>„</w:t>
      </w:r>
      <w:r w:rsidR="002610C6" w:rsidRPr="002610C6">
        <w:rPr>
          <w:rFonts w:ascii="Times New Roman" w:hAnsi="Times New Roman" w:cs="Times New Roman"/>
          <w:sz w:val="24"/>
          <w:szCs w:val="24"/>
        </w:rPr>
        <w:t xml:space="preserve">13. </w:t>
      </w:r>
      <w:r w:rsidR="00622D1D" w:rsidRPr="002610C6">
        <w:rPr>
          <w:rFonts w:ascii="Times New Roman" w:hAnsi="Times New Roman" w:cs="Times New Roman"/>
          <w:sz w:val="24"/>
          <w:szCs w:val="24"/>
        </w:rPr>
        <w:t>Komisijos veiklai vadovauja</w:t>
      </w:r>
      <w:r w:rsidR="00BD7ECF" w:rsidRPr="002610C6">
        <w:rPr>
          <w:rFonts w:ascii="Times New Roman" w:hAnsi="Times New Roman" w:cs="Times New Roman"/>
          <w:sz w:val="24"/>
          <w:szCs w:val="24"/>
        </w:rPr>
        <w:t xml:space="preserve"> </w:t>
      </w:r>
      <w:r w:rsidR="003C5B78" w:rsidRPr="002610C6">
        <w:rPr>
          <w:rFonts w:ascii="Times New Roman" w:hAnsi="Times New Roman" w:cs="Times New Roman"/>
          <w:sz w:val="24"/>
          <w:szCs w:val="24"/>
        </w:rPr>
        <w:t>Komisijos pirmininkas</w:t>
      </w:r>
      <w:r w:rsidR="007F42F8" w:rsidRPr="002610C6">
        <w:rPr>
          <w:rFonts w:ascii="Times New Roman" w:hAnsi="Times New Roman" w:cs="Times New Roman"/>
          <w:sz w:val="24"/>
          <w:szCs w:val="24"/>
        </w:rPr>
        <w:t xml:space="preserve">. </w:t>
      </w:r>
      <w:r w:rsidR="00CA0CAE" w:rsidRPr="002610C6">
        <w:rPr>
          <w:rFonts w:ascii="Times New Roman" w:hAnsi="Times New Roman" w:cs="Times New Roman"/>
          <w:sz w:val="24"/>
          <w:szCs w:val="24"/>
        </w:rPr>
        <w:t xml:space="preserve">Komisijos pirmininkas taip pat pasirašo pranešimus siunčiamus tiekėjui. </w:t>
      </w:r>
      <w:r w:rsidR="007F42F8" w:rsidRPr="002610C6">
        <w:rPr>
          <w:rFonts w:ascii="Times New Roman" w:hAnsi="Times New Roman" w:cs="Times New Roman"/>
          <w:sz w:val="24"/>
          <w:szCs w:val="24"/>
        </w:rPr>
        <w:t>Komisijos sekretorius</w:t>
      </w:r>
      <w:r w:rsidR="003C5B78" w:rsidRPr="002610C6">
        <w:rPr>
          <w:rFonts w:ascii="Times New Roman" w:hAnsi="Times New Roman" w:cs="Times New Roman"/>
          <w:sz w:val="24"/>
          <w:szCs w:val="24"/>
        </w:rPr>
        <w:t xml:space="preserve"> </w:t>
      </w:r>
      <w:r w:rsidR="00BD7ECF" w:rsidRPr="002610C6">
        <w:rPr>
          <w:rFonts w:ascii="Times New Roman" w:hAnsi="Times New Roman" w:cs="Times New Roman"/>
          <w:sz w:val="24"/>
          <w:szCs w:val="24"/>
        </w:rPr>
        <w:t>palaiko ryšį su tiekėjais –  siunčia ir gauna iš jų pranešimus, susijusius su pirkimų procedūromis</w:t>
      </w:r>
      <w:r w:rsidR="007F42F8" w:rsidRPr="002610C6">
        <w:rPr>
          <w:rFonts w:ascii="Times New Roman" w:hAnsi="Times New Roman" w:cs="Times New Roman"/>
          <w:sz w:val="24"/>
          <w:szCs w:val="24"/>
        </w:rPr>
        <w:t>.</w:t>
      </w:r>
      <w:r w:rsidRPr="002610C6">
        <w:rPr>
          <w:rFonts w:ascii="Times New Roman" w:hAnsi="Times New Roman" w:cs="Times New Roman"/>
          <w:sz w:val="24"/>
          <w:szCs w:val="24"/>
        </w:rPr>
        <w:t>“</w:t>
      </w:r>
      <w:r w:rsidR="00963B35">
        <w:rPr>
          <w:rFonts w:ascii="Times New Roman" w:hAnsi="Times New Roman" w:cs="Times New Roman"/>
          <w:sz w:val="24"/>
          <w:szCs w:val="24"/>
        </w:rPr>
        <w:t>;</w:t>
      </w:r>
    </w:p>
    <w:p w14:paraId="156157E6" w14:textId="1D73C318" w:rsidR="00824547" w:rsidRDefault="00824547" w:rsidP="002610C6">
      <w:pPr>
        <w:pStyle w:val="Sraopastraipa"/>
        <w:numPr>
          <w:ilvl w:val="0"/>
          <w:numId w:val="13"/>
        </w:numPr>
        <w:tabs>
          <w:tab w:val="left" w:pos="1260"/>
        </w:tabs>
        <w:ind w:left="0" w:firstLine="851"/>
        <w:jc w:val="both"/>
      </w:pPr>
      <w:r w:rsidRPr="002F2D8E">
        <w:t xml:space="preserve">pakeičiu </w:t>
      </w:r>
      <w:r w:rsidR="002610C6">
        <w:t>14</w:t>
      </w:r>
      <w:r w:rsidRPr="002F2D8E">
        <w:t xml:space="preserve"> punktą ir jį išdėstau taip</w:t>
      </w:r>
      <w:r w:rsidR="002610C6">
        <w:t>:</w:t>
      </w:r>
    </w:p>
    <w:p w14:paraId="00302C8D" w14:textId="5329DFAF" w:rsidR="00021420" w:rsidRDefault="002610C6" w:rsidP="00021420">
      <w:pPr>
        <w:tabs>
          <w:tab w:val="left" w:pos="12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10C6">
        <w:rPr>
          <w:rFonts w:ascii="Times New Roman" w:hAnsi="Times New Roman" w:cs="Times New Roman"/>
          <w:sz w:val="24"/>
          <w:szCs w:val="24"/>
        </w:rPr>
        <w:t xml:space="preserve">„14. </w:t>
      </w:r>
      <w:r w:rsidR="00BD7ECF" w:rsidRPr="002610C6">
        <w:rPr>
          <w:rFonts w:ascii="Times New Roman" w:hAnsi="Times New Roman" w:cs="Times New Roman"/>
          <w:sz w:val="24"/>
          <w:szCs w:val="24"/>
        </w:rPr>
        <w:t>Komisijos posėdžius protokoluoja Komisijos sekretorius.</w:t>
      </w:r>
      <w:r w:rsidRPr="002610C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3EC3CA" w14:textId="32BA3533" w:rsidR="002610C6" w:rsidRPr="00177566" w:rsidRDefault="002610C6" w:rsidP="00963B35">
      <w:pPr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A34DFE">
        <w:rPr>
          <w:rFonts w:ascii="Times New Roman" w:hAnsi="Times New Roman" w:cs="Times New Roman"/>
          <w:sz w:val="24"/>
          <w:szCs w:val="24"/>
        </w:rPr>
        <w:t xml:space="preserve">  Direktorė</w:t>
      </w:r>
      <w:r w:rsidRPr="00A34DFE">
        <w:rPr>
          <w:rFonts w:ascii="Times New Roman" w:hAnsi="Times New Roman" w:cs="Times New Roman"/>
          <w:sz w:val="24"/>
          <w:szCs w:val="24"/>
        </w:rPr>
        <w:tab/>
      </w:r>
      <w:r w:rsidRPr="00A34DFE">
        <w:rPr>
          <w:rFonts w:ascii="Times New Roman" w:hAnsi="Times New Roman" w:cs="Times New Roman"/>
          <w:sz w:val="24"/>
          <w:szCs w:val="24"/>
        </w:rPr>
        <w:tab/>
      </w:r>
      <w:r w:rsidRPr="00A34DFE">
        <w:rPr>
          <w:rFonts w:ascii="Times New Roman" w:hAnsi="Times New Roman" w:cs="Times New Roman"/>
          <w:sz w:val="24"/>
          <w:szCs w:val="24"/>
        </w:rPr>
        <w:tab/>
      </w:r>
      <w:r w:rsidRPr="00A34DFE">
        <w:rPr>
          <w:rFonts w:ascii="Times New Roman" w:hAnsi="Times New Roman" w:cs="Times New Roman"/>
          <w:sz w:val="24"/>
          <w:szCs w:val="24"/>
        </w:rPr>
        <w:tab/>
      </w:r>
      <w:r w:rsidRPr="00A34DFE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A34DFE">
        <w:rPr>
          <w:rFonts w:ascii="Times New Roman" w:hAnsi="Times New Roman" w:cs="Times New Roman"/>
          <w:sz w:val="24"/>
          <w:szCs w:val="24"/>
        </w:rPr>
        <w:tab/>
      </w:r>
      <w:r w:rsidRPr="00A34DFE">
        <w:rPr>
          <w:rFonts w:ascii="Times New Roman" w:hAnsi="Times New Roman" w:cs="Times New Roman"/>
          <w:sz w:val="24"/>
          <w:szCs w:val="24"/>
        </w:rPr>
        <w:tab/>
      </w:r>
      <w:r w:rsidRPr="00A34D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4DFE">
        <w:rPr>
          <w:rFonts w:ascii="Times New Roman" w:hAnsi="Times New Roman" w:cs="Times New Roman"/>
          <w:sz w:val="24"/>
          <w:szCs w:val="24"/>
        </w:rPr>
        <w:t>Eglė Randytė</w:t>
      </w:r>
    </w:p>
    <w:sectPr w:rsidR="002610C6" w:rsidRPr="00177566" w:rsidSect="00963B35">
      <w:headerReference w:type="default" r:id="rId11"/>
      <w:pgSz w:w="12240" w:h="15840"/>
      <w:pgMar w:top="113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84C8" w14:textId="77777777" w:rsidR="007E3599" w:rsidRDefault="007E3599" w:rsidP="002B2ADC">
      <w:pPr>
        <w:spacing w:after="0" w:line="240" w:lineRule="auto"/>
      </w:pPr>
      <w:r>
        <w:separator/>
      </w:r>
    </w:p>
  </w:endnote>
  <w:endnote w:type="continuationSeparator" w:id="0">
    <w:p w14:paraId="5745169B" w14:textId="77777777" w:rsidR="007E3599" w:rsidRDefault="007E3599" w:rsidP="002B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2C94" w14:textId="77777777" w:rsidR="007E3599" w:rsidRDefault="007E3599" w:rsidP="002B2ADC">
      <w:pPr>
        <w:spacing w:after="0" w:line="240" w:lineRule="auto"/>
      </w:pPr>
      <w:r>
        <w:separator/>
      </w:r>
    </w:p>
  </w:footnote>
  <w:footnote w:type="continuationSeparator" w:id="0">
    <w:p w14:paraId="042231AD" w14:textId="77777777" w:rsidR="007E3599" w:rsidRDefault="007E3599" w:rsidP="002B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829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C5DDC00" w14:textId="4BBE5FB1" w:rsidR="002B2ADC" w:rsidRPr="006103C0" w:rsidRDefault="002B2AD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03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03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03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03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03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B65A226" w14:textId="77777777" w:rsidR="002B2ADC" w:rsidRDefault="002B2A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47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45784E"/>
    <w:multiLevelType w:val="hybridMultilevel"/>
    <w:tmpl w:val="5B22BC7C"/>
    <w:lvl w:ilvl="0" w:tplc="F5AC5410">
      <w:start w:val="1"/>
      <w:numFmt w:val="decimal"/>
      <w:lvlText w:val="%1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4B5DD4"/>
    <w:multiLevelType w:val="multilevel"/>
    <w:tmpl w:val="872C0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A1760E"/>
    <w:multiLevelType w:val="hybridMultilevel"/>
    <w:tmpl w:val="DE3AE304"/>
    <w:lvl w:ilvl="0" w:tplc="CA56F0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457FE5"/>
    <w:multiLevelType w:val="multilevel"/>
    <w:tmpl w:val="DAB02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455E98"/>
    <w:multiLevelType w:val="multilevel"/>
    <w:tmpl w:val="C1D4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C340D9D"/>
    <w:multiLevelType w:val="multilevel"/>
    <w:tmpl w:val="07FC9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E65D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3927C1"/>
    <w:multiLevelType w:val="multilevel"/>
    <w:tmpl w:val="E55E06DE"/>
    <w:lvl w:ilvl="0">
      <w:start w:val="1"/>
      <w:numFmt w:val="decimal"/>
      <w:lvlText w:val="%1."/>
      <w:lvlJc w:val="left"/>
      <w:pPr>
        <w:ind w:left="450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48129EF"/>
    <w:multiLevelType w:val="multilevel"/>
    <w:tmpl w:val="7DA00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9417A2"/>
    <w:multiLevelType w:val="hybridMultilevel"/>
    <w:tmpl w:val="BB50687C"/>
    <w:lvl w:ilvl="0" w:tplc="D19C0244">
      <w:start w:val="1"/>
      <w:numFmt w:val="decimal"/>
      <w:lvlText w:val="1.%1"/>
      <w:lvlJc w:val="center"/>
      <w:pPr>
        <w:ind w:left="142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FE3443A"/>
    <w:multiLevelType w:val="multilevel"/>
    <w:tmpl w:val="04EAD7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A5321D7"/>
    <w:multiLevelType w:val="hybridMultilevel"/>
    <w:tmpl w:val="CEE0185E"/>
    <w:lvl w:ilvl="0" w:tplc="BE4E34CC">
      <w:start w:val="1"/>
      <w:numFmt w:val="decimal"/>
      <w:lvlText w:val="%1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39486248">
    <w:abstractNumId w:val="1"/>
  </w:num>
  <w:num w:numId="2" w16cid:durableId="73481369">
    <w:abstractNumId w:val="12"/>
  </w:num>
  <w:num w:numId="3" w16cid:durableId="935019796">
    <w:abstractNumId w:val="4"/>
  </w:num>
  <w:num w:numId="4" w16cid:durableId="1091658152">
    <w:abstractNumId w:val="10"/>
  </w:num>
  <w:num w:numId="5" w16cid:durableId="855119560">
    <w:abstractNumId w:val="5"/>
  </w:num>
  <w:num w:numId="6" w16cid:durableId="593560261">
    <w:abstractNumId w:val="0"/>
  </w:num>
  <w:num w:numId="7" w16cid:durableId="559945246">
    <w:abstractNumId w:val="7"/>
  </w:num>
  <w:num w:numId="8" w16cid:durableId="1647738455">
    <w:abstractNumId w:val="2"/>
  </w:num>
  <w:num w:numId="9" w16cid:durableId="291792759">
    <w:abstractNumId w:val="11"/>
  </w:num>
  <w:num w:numId="10" w16cid:durableId="189224646">
    <w:abstractNumId w:val="8"/>
  </w:num>
  <w:num w:numId="11" w16cid:durableId="1232040140">
    <w:abstractNumId w:val="9"/>
  </w:num>
  <w:num w:numId="12" w16cid:durableId="1056511922">
    <w:abstractNumId w:val="6"/>
  </w:num>
  <w:num w:numId="13" w16cid:durableId="57673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72"/>
    <w:rsid w:val="000174C2"/>
    <w:rsid w:val="000207A6"/>
    <w:rsid w:val="00021420"/>
    <w:rsid w:val="000277D4"/>
    <w:rsid w:val="00033316"/>
    <w:rsid w:val="0004636F"/>
    <w:rsid w:val="00053632"/>
    <w:rsid w:val="00076715"/>
    <w:rsid w:val="0007760A"/>
    <w:rsid w:val="0008465D"/>
    <w:rsid w:val="0008698D"/>
    <w:rsid w:val="000912DB"/>
    <w:rsid w:val="00091C09"/>
    <w:rsid w:val="00093C17"/>
    <w:rsid w:val="000A07E0"/>
    <w:rsid w:val="000B5E75"/>
    <w:rsid w:val="000D196C"/>
    <w:rsid w:val="000E38CE"/>
    <w:rsid w:val="000E58F4"/>
    <w:rsid w:val="0012589E"/>
    <w:rsid w:val="00143572"/>
    <w:rsid w:val="0014510F"/>
    <w:rsid w:val="00146D31"/>
    <w:rsid w:val="00155588"/>
    <w:rsid w:val="0015783E"/>
    <w:rsid w:val="00160A3B"/>
    <w:rsid w:val="00177566"/>
    <w:rsid w:val="00191015"/>
    <w:rsid w:val="00191913"/>
    <w:rsid w:val="00191A32"/>
    <w:rsid w:val="001A4340"/>
    <w:rsid w:val="001B2883"/>
    <w:rsid w:val="001E79F7"/>
    <w:rsid w:val="001F1A6A"/>
    <w:rsid w:val="00205099"/>
    <w:rsid w:val="00213ADE"/>
    <w:rsid w:val="002148D9"/>
    <w:rsid w:val="0021518E"/>
    <w:rsid w:val="00227196"/>
    <w:rsid w:val="00227A2B"/>
    <w:rsid w:val="002544F9"/>
    <w:rsid w:val="002610C6"/>
    <w:rsid w:val="00262DF0"/>
    <w:rsid w:val="0027018B"/>
    <w:rsid w:val="00273B08"/>
    <w:rsid w:val="002925E0"/>
    <w:rsid w:val="00296089"/>
    <w:rsid w:val="002B2ADC"/>
    <w:rsid w:val="002B5C4F"/>
    <w:rsid w:val="002C1570"/>
    <w:rsid w:val="002E21BE"/>
    <w:rsid w:val="002F1EFE"/>
    <w:rsid w:val="00301403"/>
    <w:rsid w:val="0030280D"/>
    <w:rsid w:val="00326014"/>
    <w:rsid w:val="00330717"/>
    <w:rsid w:val="00332E75"/>
    <w:rsid w:val="003341BF"/>
    <w:rsid w:val="00334E9D"/>
    <w:rsid w:val="003400FF"/>
    <w:rsid w:val="00352A28"/>
    <w:rsid w:val="0036249B"/>
    <w:rsid w:val="00362FCF"/>
    <w:rsid w:val="00366FBA"/>
    <w:rsid w:val="003705AD"/>
    <w:rsid w:val="00371DD4"/>
    <w:rsid w:val="00372C0B"/>
    <w:rsid w:val="003819AF"/>
    <w:rsid w:val="00386318"/>
    <w:rsid w:val="00386ECC"/>
    <w:rsid w:val="0039430A"/>
    <w:rsid w:val="00395149"/>
    <w:rsid w:val="003A02B6"/>
    <w:rsid w:val="003B5D3F"/>
    <w:rsid w:val="003C5B78"/>
    <w:rsid w:val="003D149C"/>
    <w:rsid w:val="003E4F78"/>
    <w:rsid w:val="003E7AF1"/>
    <w:rsid w:val="00415E75"/>
    <w:rsid w:val="00423C62"/>
    <w:rsid w:val="0042400F"/>
    <w:rsid w:val="004258A3"/>
    <w:rsid w:val="00434D42"/>
    <w:rsid w:val="00485E59"/>
    <w:rsid w:val="00493BA5"/>
    <w:rsid w:val="004A0B99"/>
    <w:rsid w:val="004A5C8D"/>
    <w:rsid w:val="004B0880"/>
    <w:rsid w:val="004D772E"/>
    <w:rsid w:val="004E25B7"/>
    <w:rsid w:val="004F511E"/>
    <w:rsid w:val="004F5250"/>
    <w:rsid w:val="00500A1B"/>
    <w:rsid w:val="00504D0C"/>
    <w:rsid w:val="00505CF6"/>
    <w:rsid w:val="00514144"/>
    <w:rsid w:val="005218C7"/>
    <w:rsid w:val="00525326"/>
    <w:rsid w:val="005576E9"/>
    <w:rsid w:val="00560B64"/>
    <w:rsid w:val="0056623D"/>
    <w:rsid w:val="00570B1F"/>
    <w:rsid w:val="005721EA"/>
    <w:rsid w:val="005A281B"/>
    <w:rsid w:val="005B147B"/>
    <w:rsid w:val="005B5157"/>
    <w:rsid w:val="005E7F4D"/>
    <w:rsid w:val="005F0738"/>
    <w:rsid w:val="005F5745"/>
    <w:rsid w:val="005F7BD6"/>
    <w:rsid w:val="006103C0"/>
    <w:rsid w:val="006228B6"/>
    <w:rsid w:val="00622D1D"/>
    <w:rsid w:val="00624C45"/>
    <w:rsid w:val="00656D5F"/>
    <w:rsid w:val="00674D78"/>
    <w:rsid w:val="0068047A"/>
    <w:rsid w:val="00695D91"/>
    <w:rsid w:val="006A1EED"/>
    <w:rsid w:val="006B7D11"/>
    <w:rsid w:val="006C3AEE"/>
    <w:rsid w:val="006C6876"/>
    <w:rsid w:val="006D396A"/>
    <w:rsid w:val="006E18D2"/>
    <w:rsid w:val="006E38CD"/>
    <w:rsid w:val="006F0888"/>
    <w:rsid w:val="006F598A"/>
    <w:rsid w:val="006F7A58"/>
    <w:rsid w:val="0070402C"/>
    <w:rsid w:val="00715F0B"/>
    <w:rsid w:val="0073487F"/>
    <w:rsid w:val="00735310"/>
    <w:rsid w:val="007518CD"/>
    <w:rsid w:val="00795C50"/>
    <w:rsid w:val="007B4421"/>
    <w:rsid w:val="007B73F5"/>
    <w:rsid w:val="007C0180"/>
    <w:rsid w:val="007C4592"/>
    <w:rsid w:val="007E3599"/>
    <w:rsid w:val="007E41D1"/>
    <w:rsid w:val="007E70E1"/>
    <w:rsid w:val="007F1262"/>
    <w:rsid w:val="007F42F8"/>
    <w:rsid w:val="008005A4"/>
    <w:rsid w:val="008033F8"/>
    <w:rsid w:val="008062DB"/>
    <w:rsid w:val="0081341A"/>
    <w:rsid w:val="00824547"/>
    <w:rsid w:val="00830169"/>
    <w:rsid w:val="008409D4"/>
    <w:rsid w:val="008454EC"/>
    <w:rsid w:val="00850CBD"/>
    <w:rsid w:val="00851CC6"/>
    <w:rsid w:val="00863550"/>
    <w:rsid w:val="00881017"/>
    <w:rsid w:val="00891C79"/>
    <w:rsid w:val="0089228D"/>
    <w:rsid w:val="00896982"/>
    <w:rsid w:val="008B00BF"/>
    <w:rsid w:val="008D0308"/>
    <w:rsid w:val="008E6A8B"/>
    <w:rsid w:val="008F45B6"/>
    <w:rsid w:val="008F4A82"/>
    <w:rsid w:val="00915444"/>
    <w:rsid w:val="009162C7"/>
    <w:rsid w:val="00921AA1"/>
    <w:rsid w:val="009250EF"/>
    <w:rsid w:val="00932746"/>
    <w:rsid w:val="009377AD"/>
    <w:rsid w:val="0095399F"/>
    <w:rsid w:val="00963B35"/>
    <w:rsid w:val="009676C4"/>
    <w:rsid w:val="00972579"/>
    <w:rsid w:val="00984DAF"/>
    <w:rsid w:val="009878A1"/>
    <w:rsid w:val="009A329C"/>
    <w:rsid w:val="009A54B3"/>
    <w:rsid w:val="009B4E9F"/>
    <w:rsid w:val="009B7D28"/>
    <w:rsid w:val="009C1CB7"/>
    <w:rsid w:val="009E1942"/>
    <w:rsid w:val="009F2569"/>
    <w:rsid w:val="009F7724"/>
    <w:rsid w:val="00A1493B"/>
    <w:rsid w:val="00A27359"/>
    <w:rsid w:val="00A307A5"/>
    <w:rsid w:val="00A345EE"/>
    <w:rsid w:val="00A4085A"/>
    <w:rsid w:val="00A43693"/>
    <w:rsid w:val="00A60F32"/>
    <w:rsid w:val="00A74D66"/>
    <w:rsid w:val="00A75977"/>
    <w:rsid w:val="00A846F7"/>
    <w:rsid w:val="00A90FB6"/>
    <w:rsid w:val="00AA4D3E"/>
    <w:rsid w:val="00AB48AF"/>
    <w:rsid w:val="00AD44F1"/>
    <w:rsid w:val="00AE5C72"/>
    <w:rsid w:val="00B03750"/>
    <w:rsid w:val="00B10372"/>
    <w:rsid w:val="00B55761"/>
    <w:rsid w:val="00B6104C"/>
    <w:rsid w:val="00B71944"/>
    <w:rsid w:val="00B76E3C"/>
    <w:rsid w:val="00B84374"/>
    <w:rsid w:val="00B93C43"/>
    <w:rsid w:val="00B97233"/>
    <w:rsid w:val="00BA0D91"/>
    <w:rsid w:val="00BA2058"/>
    <w:rsid w:val="00BA2E67"/>
    <w:rsid w:val="00BC4004"/>
    <w:rsid w:val="00BD6079"/>
    <w:rsid w:val="00BD7ECF"/>
    <w:rsid w:val="00BE4BB6"/>
    <w:rsid w:val="00BF22BE"/>
    <w:rsid w:val="00BF2305"/>
    <w:rsid w:val="00BF63F5"/>
    <w:rsid w:val="00BF6D43"/>
    <w:rsid w:val="00C02A7B"/>
    <w:rsid w:val="00C130FD"/>
    <w:rsid w:val="00C172D4"/>
    <w:rsid w:val="00C31E6F"/>
    <w:rsid w:val="00C42546"/>
    <w:rsid w:val="00C6149E"/>
    <w:rsid w:val="00C65081"/>
    <w:rsid w:val="00C845D8"/>
    <w:rsid w:val="00C84FEF"/>
    <w:rsid w:val="00C92CBA"/>
    <w:rsid w:val="00CA0CAE"/>
    <w:rsid w:val="00CA39E3"/>
    <w:rsid w:val="00CA5839"/>
    <w:rsid w:val="00CA5BA9"/>
    <w:rsid w:val="00CB5B9A"/>
    <w:rsid w:val="00CC264F"/>
    <w:rsid w:val="00CF0FA9"/>
    <w:rsid w:val="00CF4AAA"/>
    <w:rsid w:val="00D01127"/>
    <w:rsid w:val="00D04EA7"/>
    <w:rsid w:val="00D115F2"/>
    <w:rsid w:val="00D223B6"/>
    <w:rsid w:val="00D3123B"/>
    <w:rsid w:val="00D351F1"/>
    <w:rsid w:val="00D35A15"/>
    <w:rsid w:val="00D442F7"/>
    <w:rsid w:val="00D56E22"/>
    <w:rsid w:val="00D65056"/>
    <w:rsid w:val="00D659F9"/>
    <w:rsid w:val="00D67F0B"/>
    <w:rsid w:val="00D70001"/>
    <w:rsid w:val="00D8416F"/>
    <w:rsid w:val="00D874A5"/>
    <w:rsid w:val="00DA118E"/>
    <w:rsid w:val="00DA3BE0"/>
    <w:rsid w:val="00DA5929"/>
    <w:rsid w:val="00DF0040"/>
    <w:rsid w:val="00DF4DE8"/>
    <w:rsid w:val="00E06B0E"/>
    <w:rsid w:val="00E14BF8"/>
    <w:rsid w:val="00E15BD5"/>
    <w:rsid w:val="00E2133B"/>
    <w:rsid w:val="00E44888"/>
    <w:rsid w:val="00E51DFC"/>
    <w:rsid w:val="00E52547"/>
    <w:rsid w:val="00E53785"/>
    <w:rsid w:val="00E54DC7"/>
    <w:rsid w:val="00E87DA0"/>
    <w:rsid w:val="00E93E01"/>
    <w:rsid w:val="00E96600"/>
    <w:rsid w:val="00EC6F38"/>
    <w:rsid w:val="00EE0B02"/>
    <w:rsid w:val="00EF0BAA"/>
    <w:rsid w:val="00EF2405"/>
    <w:rsid w:val="00EF7C4F"/>
    <w:rsid w:val="00F36DAA"/>
    <w:rsid w:val="00F46B3F"/>
    <w:rsid w:val="00F773C7"/>
    <w:rsid w:val="00F8725D"/>
    <w:rsid w:val="00FB734D"/>
    <w:rsid w:val="00FD6E97"/>
    <w:rsid w:val="00FE40DB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DE59"/>
  <w15:chartTrackingRefBased/>
  <w15:docId w15:val="{12A85CE3-CD79-4C29-8680-79D2A99D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1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A07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A07E0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6B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6B3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6B3F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6B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6B3F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B3F"/>
    <w:rPr>
      <w:rFonts w:ascii="Segoe UI" w:hAnsi="Segoe UI" w:cs="Segoe UI"/>
      <w:sz w:val="18"/>
      <w:szCs w:val="18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B14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B2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2AD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B2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2ADC"/>
    <w:rPr>
      <w:lang w:val="lt-LT"/>
    </w:rPr>
  </w:style>
  <w:style w:type="character" w:customStyle="1" w:styleId="fontstyle01">
    <w:name w:val="fontstyle01"/>
    <w:basedOn w:val="Numatytasispastraiposriftas"/>
    <w:rsid w:val="000207A6"/>
    <w:rPr>
      <w:rFonts w:ascii="TimesNewRomanPSMT" w:hAnsi="TimesNewRomanPSMT" w:hint="default"/>
      <w:b w:val="0"/>
      <w:bCs w:val="0"/>
      <w:i w:val="0"/>
      <w:iCs w:val="0"/>
      <w:color w:val="00000A"/>
      <w:sz w:val="24"/>
      <w:szCs w:val="24"/>
    </w:rPr>
  </w:style>
  <w:style w:type="paragraph" w:styleId="Pataisymai">
    <w:name w:val="Revision"/>
    <w:hidden/>
    <w:uiPriority w:val="99"/>
    <w:semiHidden/>
    <w:rsid w:val="002B5C4F"/>
    <w:pPr>
      <w:spacing w:after="0" w:line="240" w:lineRule="auto"/>
    </w:pPr>
    <w:rPr>
      <w:lang w:val="lt-LT"/>
    </w:rPr>
  </w:style>
  <w:style w:type="paragraph" w:styleId="Pavadinimas">
    <w:name w:val="Title"/>
    <w:basedOn w:val="prastasis"/>
    <w:next w:val="Paantrat"/>
    <w:link w:val="PavadinimasDiagrama"/>
    <w:qFormat/>
    <w:rsid w:val="002925E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2925E0"/>
    <w:rPr>
      <w:rFonts w:ascii="Times New Roman" w:eastAsia="Times New Roman" w:hAnsi="Times New Roman" w:cs="Times New Roman"/>
      <w:b/>
      <w:bCs/>
      <w:caps/>
      <w:sz w:val="24"/>
      <w:szCs w:val="20"/>
      <w:lang w:val="lt-LT"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25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25E0"/>
    <w:rPr>
      <w:rFonts w:eastAsiaTheme="minorEastAsia"/>
      <w:color w:val="5A5A5A" w:themeColor="text1" w:themeTint="A5"/>
      <w:spacing w:val="15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E66222970ED469CA2173F97A15689" ma:contentTypeVersion="13" ma:contentTypeDescription="Create a new document." ma:contentTypeScope="" ma:versionID="7024b1497f2bce4f400fac178180671e">
  <xsd:schema xmlns:xsd="http://www.w3.org/2001/XMLSchema" xmlns:xs="http://www.w3.org/2001/XMLSchema" xmlns:p="http://schemas.microsoft.com/office/2006/metadata/properties" xmlns:ns2="25cb20de-03bc-4e53-8cdb-d5565907853d" xmlns:ns3="8a7a9c7a-fea0-460c-bb04-2b0775974bba" targetNamespace="http://schemas.microsoft.com/office/2006/metadata/properties" ma:root="true" ma:fieldsID="3b1af0d3da36816affc3e3350b6e91d1" ns2:_="" ns3:_="">
    <xsd:import namespace="25cb20de-03bc-4e53-8cdb-d5565907853d"/>
    <xsd:import namespace="8a7a9c7a-fea0-460c-bb04-2b0775974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b20de-03bc-4e53-8cdb-d55659078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a597da-2e42-4ff6-a331-6fbd658394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a9c7a-fea0-460c-bb04-2b0775974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09b225-7f46-4ce4-a924-e503377e5a70}" ma:internalName="TaxCatchAll" ma:showField="CatchAllData" ma:web="8a7a9c7a-fea0-460c-bb04-2b0775974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b20de-03bc-4e53-8cdb-d5565907853d">
      <Terms xmlns="http://schemas.microsoft.com/office/infopath/2007/PartnerControls"/>
    </lcf76f155ced4ddcb4097134ff3c332f>
    <TaxCatchAll xmlns="8a7a9c7a-fea0-460c-bb04-2b0775974bb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A40B4-CBAA-4D37-A943-F36E0E91E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57909-9CA3-4D20-B2B4-48735AE1F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b20de-03bc-4e53-8cdb-d5565907853d"/>
    <ds:schemaRef ds:uri="8a7a9c7a-fea0-460c-bb04-2b0775974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9E859-563F-453A-9793-2002A57E6ACE}">
  <ds:schemaRefs>
    <ds:schemaRef ds:uri="http://schemas.microsoft.com/office/2006/metadata/properties"/>
    <ds:schemaRef ds:uri="http://schemas.microsoft.com/office/2006/documentManagement/types"/>
    <ds:schemaRef ds:uri="25cb20de-03bc-4e53-8cdb-d5565907853d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a7a9c7a-fea0-460c-bb04-2b0775974bba"/>
  </ds:schemaRefs>
</ds:datastoreItem>
</file>

<file path=customXml/itemProps4.xml><?xml version="1.0" encoding="utf-8"?>
<ds:datastoreItem xmlns:ds="http://schemas.openxmlformats.org/officeDocument/2006/customXml" ds:itemID="{4D49D37A-28C1-40B7-BBA2-839634764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Prokopovičiūtė</dc:creator>
  <cp:lastModifiedBy>Jevgenija Avramenko</cp:lastModifiedBy>
  <cp:revision>4</cp:revision>
  <dcterms:created xsi:type="dcterms:W3CDTF">2025-03-13T08:39:00Z</dcterms:created>
  <dcterms:modified xsi:type="dcterms:W3CDTF">2025-03-13T08:43:00Z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0x010100CA2E66222970ED469CA2173F97A15689</vt:lpwstr>
  </property>
  <property fmtid="{D5CDD505-2E9C-101B-9397-08002B2CF9AE}" pid="3" name="MediaServiceImageTags">
    <vt:lpwstr/>
  </property>
</Properties>
</file>